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89" w:rsidRDefault="008678AA" w:rsidP="008678AA">
      <w:pPr>
        <w:pBdr>
          <w:top w:val="none" w:sz="0" w:space="0" w:color="222222"/>
          <w:left w:val="none" w:sz="0" w:space="0" w:color="222222"/>
          <w:bottom w:val="single" w:sz="0" w:space="1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8678AA">
        <w:rPr>
          <w:rFonts w:cstheme="minorHAnsi"/>
          <w:b/>
          <w:color w:val="222222"/>
          <w:sz w:val="28"/>
          <w:szCs w:val="28"/>
          <w:lang w:val="ru-RU"/>
        </w:rPr>
        <w:t xml:space="preserve">Карта </w:t>
      </w:r>
      <w:r w:rsidR="00582467" w:rsidRPr="008678AA">
        <w:rPr>
          <w:rFonts w:cstheme="minorHAnsi"/>
          <w:b/>
          <w:color w:val="222222"/>
          <w:sz w:val="28"/>
          <w:szCs w:val="28"/>
          <w:lang w:val="ru-RU"/>
        </w:rPr>
        <w:t xml:space="preserve"> анализа и оценки состояния РППС</w:t>
      </w:r>
    </w:p>
    <w:p w:rsidR="008678AA" w:rsidRPr="008678AA" w:rsidRDefault="008678AA" w:rsidP="008678AA">
      <w:pPr>
        <w:pBdr>
          <w:top w:val="none" w:sz="0" w:space="0" w:color="222222"/>
          <w:left w:val="none" w:sz="0" w:space="0" w:color="222222"/>
          <w:bottom w:val="single" w:sz="0" w:space="1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color w:val="222222"/>
          <w:sz w:val="28"/>
          <w:szCs w:val="28"/>
          <w:u w:val="single"/>
          <w:lang w:val="ru-RU"/>
        </w:rPr>
      </w:pPr>
      <w:r w:rsidRPr="008678AA">
        <w:rPr>
          <w:rFonts w:cstheme="minorHAnsi"/>
          <w:b/>
          <w:color w:val="222222"/>
          <w:sz w:val="28"/>
          <w:szCs w:val="28"/>
          <w:u w:val="single"/>
          <w:lang w:val="ru-RU"/>
        </w:rPr>
        <w:t xml:space="preserve"> МКДОУ </w:t>
      </w:r>
      <w:proofErr w:type="spellStart"/>
      <w:r w:rsidRPr="008678AA">
        <w:rPr>
          <w:rFonts w:cstheme="minorHAnsi"/>
          <w:b/>
          <w:color w:val="222222"/>
          <w:sz w:val="28"/>
          <w:szCs w:val="28"/>
          <w:u w:val="single"/>
          <w:lang w:val="ru-RU"/>
        </w:rPr>
        <w:t>джетский</w:t>
      </w:r>
      <w:proofErr w:type="spellEnd"/>
      <w:r w:rsidRPr="008678AA">
        <w:rPr>
          <w:rFonts w:cstheme="minorHAnsi"/>
          <w:b/>
          <w:color w:val="222222"/>
          <w:sz w:val="28"/>
          <w:szCs w:val="28"/>
          <w:u w:val="single"/>
          <w:lang w:val="ru-RU"/>
        </w:rPr>
        <w:t xml:space="preserve"> сад «Медвежонок» </w:t>
      </w:r>
    </w:p>
    <w:p w:rsidR="00A87789" w:rsidRPr="008678AA" w:rsidRDefault="00582467">
      <w:pPr>
        <w:rPr>
          <w:rFonts w:cstheme="minorHAnsi"/>
          <w:color w:val="000000"/>
          <w:sz w:val="24"/>
          <w:szCs w:val="24"/>
        </w:rPr>
      </w:pPr>
      <w:proofErr w:type="spellStart"/>
      <w:r w:rsidRPr="008678AA">
        <w:rPr>
          <w:rFonts w:cstheme="minorHAnsi"/>
          <w:color w:val="000000"/>
          <w:sz w:val="24"/>
          <w:szCs w:val="24"/>
        </w:rPr>
        <w:t>Дата</w:t>
      </w:r>
      <w:proofErr w:type="spellEnd"/>
      <w:r w:rsidRPr="008678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78AA">
        <w:rPr>
          <w:rFonts w:cstheme="minorHAnsi"/>
          <w:color w:val="000000"/>
          <w:sz w:val="24"/>
          <w:szCs w:val="24"/>
        </w:rPr>
        <w:t>проверки</w:t>
      </w:r>
      <w:proofErr w:type="spellEnd"/>
      <w:r w:rsidRPr="008678AA">
        <w:rPr>
          <w:rFonts w:cstheme="minorHAnsi"/>
          <w:color w:val="000000"/>
          <w:sz w:val="24"/>
          <w:szCs w:val="24"/>
        </w:rPr>
        <w:t>: ____________________</w:t>
      </w:r>
    </w:p>
    <w:p w:rsidR="00A87789" w:rsidRPr="008678AA" w:rsidRDefault="00582467">
      <w:pPr>
        <w:rPr>
          <w:rFonts w:cstheme="minorHAnsi"/>
          <w:color w:val="000000"/>
          <w:sz w:val="24"/>
          <w:szCs w:val="24"/>
        </w:rPr>
      </w:pPr>
      <w:r w:rsidRPr="008678AA">
        <w:rPr>
          <w:rFonts w:cstheme="minorHAnsi"/>
          <w:color w:val="000000"/>
          <w:sz w:val="24"/>
          <w:szCs w:val="24"/>
          <w:lang w:val="ru-RU"/>
        </w:rPr>
        <w:t>Г</w:t>
      </w:r>
      <w:proofErr w:type="spellStart"/>
      <w:r w:rsidRPr="008678AA">
        <w:rPr>
          <w:rFonts w:cstheme="minorHAnsi"/>
          <w:color w:val="000000"/>
          <w:sz w:val="24"/>
          <w:szCs w:val="24"/>
        </w:rPr>
        <w:t>рупп</w:t>
      </w:r>
      <w:proofErr w:type="spellEnd"/>
      <w:r w:rsidRPr="008678AA">
        <w:rPr>
          <w:rFonts w:cstheme="minorHAnsi"/>
          <w:color w:val="000000"/>
          <w:sz w:val="24"/>
          <w:szCs w:val="24"/>
          <w:lang w:val="ru-RU"/>
        </w:rPr>
        <w:t>а</w:t>
      </w:r>
      <w:r w:rsidRPr="008678AA">
        <w:rPr>
          <w:rFonts w:cstheme="minorHAnsi"/>
          <w:color w:val="000000"/>
          <w:sz w:val="24"/>
          <w:szCs w:val="24"/>
        </w:rPr>
        <w:t>: __________________</w:t>
      </w:r>
    </w:p>
    <w:p w:rsidR="00A87789" w:rsidRPr="008678AA" w:rsidRDefault="00582467">
      <w:pPr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8678AA">
        <w:rPr>
          <w:rFonts w:cstheme="minorHAnsi"/>
          <w:color w:val="000000"/>
          <w:sz w:val="24"/>
          <w:szCs w:val="24"/>
        </w:rPr>
        <w:t>Воспитатели</w:t>
      </w:r>
      <w:proofErr w:type="spellEnd"/>
      <w:r w:rsidRPr="008678AA">
        <w:rPr>
          <w:rFonts w:cstheme="minorHAnsi"/>
          <w:color w:val="000000"/>
          <w:sz w:val="24"/>
          <w:szCs w:val="24"/>
        </w:rPr>
        <w:t>: _____________________________</w:t>
      </w:r>
      <w:r w:rsidRPr="008678AA">
        <w:rPr>
          <w:rFonts w:cstheme="minorHAnsi"/>
          <w:color w:val="000000"/>
          <w:sz w:val="24"/>
          <w:szCs w:val="24"/>
          <w:lang w:val="ru-RU"/>
        </w:rPr>
        <w:t>________________________________</w:t>
      </w:r>
    </w:p>
    <w:tbl>
      <w:tblPr>
        <w:tblW w:w="53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0"/>
        <w:gridCol w:w="4254"/>
        <w:gridCol w:w="427"/>
        <w:gridCol w:w="91"/>
        <w:gridCol w:w="273"/>
        <w:gridCol w:w="59"/>
        <w:gridCol w:w="427"/>
        <w:gridCol w:w="2129"/>
        <w:gridCol w:w="24"/>
      </w:tblGrid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Принцип</w:t>
            </w:r>
            <w:proofErr w:type="spellEnd"/>
          </w:p>
        </w:tc>
        <w:tc>
          <w:tcPr>
            <w:tcW w:w="2152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6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дистанции/позиции при взаимодействии взрослого и ребенка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разновысокой мебели (горки, подиумы, уголки), трансформация детской мебели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Уголок «взрослой» мебели: диван и стол, например, кухонный уголок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87789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Групповое помещение условно подразделяется на три зоны:</w:t>
            </w: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зона спокойной деятельности: учебная, уголок уединения, уголок книги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зона деятельности средней интенсивности: театрализованная, музыкальная, зона конструирования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зона насыщенного движения: спортивный уголок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Наличие свободного пространства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Принцип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Использование модульного оборудования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песка и воды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rPr>
          <w:gridAfter w:val="1"/>
          <w:wAfter w:w="12" w:type="pct"/>
        </w:trPr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Использование стен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87789" w:rsidRPr="008678AA" w:rsidTr="008678AA">
        <w:trPr>
          <w:gridAfter w:val="1"/>
          <w:wAfter w:w="12" w:type="pct"/>
        </w:trPr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стабильности/динамичности, возможность гибкого изменения</w:t>
            </w:r>
          </w:p>
        </w:tc>
        <w:tc>
          <w:tcPr>
            <w:tcW w:w="38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сборно-разборной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мебели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игрушечной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емкостей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для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хранения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игрушек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многофункциональные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мягкие плоскости, подиумы для </w:t>
            </w: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отдыха, модули, здесь же возможно создание тематических зон, например, мягкая комната, как часть игровой</w:t>
            </w:r>
            <w:proofErr w:type="gram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игрового спортивного оборудования, игровых столов сложной конфигурации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мебель-трансформер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разделители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кукольный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костюмерная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уголок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ряжения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 w:rsidP="00582467">
            <w:pPr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игрушки-заменители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 w:rsidP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гибкого зонирования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театрализованной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(+ ряжение)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познавательной активности: развитие речи, ФЭМП, конструирование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экологического воспитания и опытно-экспериментальной деятельности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художественно-продуктивной деятельности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ознакомления с литературой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патриотического воспитания (+ краеведение)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Спортивный центр (+ ЗОЖ)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безопасности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Уголок уединения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Уголок дежурств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Центр музыкального воспитания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информационной поддержки родителей (+ выставки детских работ)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Используются ширмы, нетрадиционно располагается мебель и оборудование, знаки и символы, стойки с цветами, подвижные перегородки и пр.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Дополнительное использование </w:t>
            </w:r>
            <w:r w:rsidRPr="008678AA">
              <w:rPr>
                <w:rFonts w:cstheme="minorHAnsi"/>
                <w:color w:val="000000"/>
                <w:sz w:val="24"/>
                <w:szCs w:val="24"/>
              </w:rPr>
              <w:lastRenderedPageBreak/>
              <w:t>спальной комнаты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Дополнительное использование раздевальной комнаты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 w:rsidP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индивидуальной комфортности и эмоционального благополучия ребенка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ребенку личного пространства: собственное место для хранения «секретов», индивидуальные сумочки, кармашки на стульчики, структурные емкости, например, контейнеры для личных вещей, игрушек, книг</w:t>
            </w:r>
            <w:proofErr w:type="gram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Каждый ребенок обеспечен кроватью и шкафом для хранения одежды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помещении разновеликих зеркал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сочетания привычных и неординарных элементов в эстетической организации среды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эстетика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Тематические выставки произведений разных видов искусства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Принцип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открытости</w:t>
            </w:r>
            <w:proofErr w:type="spellEnd"/>
          </w:p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закрытости</w:t>
            </w:r>
            <w:proofErr w:type="spellEnd"/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зеленых комнат, зимних садов в помещении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Декоративно-прикладное искусство способствует приобщению детей к русской народной культуре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Открытость обществу, народу формируется через расширение знаний о родном городе, иллюстрации, гербы, кукол в национальных костюмах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Альбомы и папки с фотографиями хранятся в доступном для ребенка месте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 учета половых и возрастных различий детей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мальчиков: «Уголок мастера», транспортные игрушки, конструктор «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Лего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» и другое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82467" w:rsidRPr="008678AA" w:rsidTr="008678AA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789" w:rsidRPr="008678AA" w:rsidRDefault="0058246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девочек: куклы различных размеров, «Дом быта», «Магазин», доктор и другое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A8778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7789" w:rsidRPr="008678AA" w:rsidRDefault="00582467">
      <w:pPr>
        <w:rPr>
          <w:rFonts w:cstheme="minorHAnsi"/>
          <w:color w:val="000000"/>
          <w:sz w:val="24"/>
          <w:szCs w:val="24"/>
          <w:lang w:val="ru-RU"/>
        </w:rPr>
      </w:pPr>
      <w:r w:rsidRPr="008678AA">
        <w:rPr>
          <w:rFonts w:cstheme="minorHAnsi"/>
          <w:color w:val="000000"/>
          <w:sz w:val="24"/>
          <w:szCs w:val="24"/>
          <w:lang w:val="ru-RU"/>
        </w:rPr>
        <w:t>3 балла – высокий, 2 балла – достаточный , 1 балл – не соответствует.</w:t>
      </w:r>
    </w:p>
    <w:p w:rsidR="00582467" w:rsidRPr="008678AA" w:rsidRDefault="00582467">
      <w:pPr>
        <w:rPr>
          <w:rFonts w:cstheme="minorHAnsi"/>
          <w:color w:val="000000"/>
          <w:sz w:val="24"/>
          <w:szCs w:val="24"/>
          <w:lang w:val="ru-RU"/>
        </w:rPr>
      </w:pPr>
      <w:r w:rsidRPr="008678AA">
        <w:rPr>
          <w:rFonts w:cstheme="minorHAnsi"/>
          <w:color w:val="000000"/>
          <w:sz w:val="24"/>
          <w:szCs w:val="24"/>
        </w:rPr>
        <w:t> </w:t>
      </w:r>
      <w:r w:rsidRPr="008678AA">
        <w:rPr>
          <w:rFonts w:cstheme="minorHAnsi"/>
          <w:color w:val="000000"/>
          <w:sz w:val="24"/>
          <w:szCs w:val="24"/>
          <w:lang w:val="ru-RU"/>
        </w:rPr>
        <w:t>Вывод:</w:t>
      </w:r>
      <w:r w:rsidRPr="008678AA">
        <w:rPr>
          <w:rFonts w:cstheme="minorHAnsi"/>
          <w:color w:val="000000"/>
          <w:sz w:val="24"/>
          <w:szCs w:val="24"/>
        </w:rPr>
        <w:t> </w:t>
      </w:r>
      <w:r w:rsidRPr="008678AA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A87789" w:rsidRPr="008678AA" w:rsidRDefault="00582467">
      <w:pPr>
        <w:rPr>
          <w:rFonts w:cstheme="minorHAnsi"/>
          <w:color w:val="000000"/>
          <w:sz w:val="24"/>
          <w:szCs w:val="24"/>
          <w:lang w:val="ru-RU"/>
        </w:rPr>
      </w:pPr>
      <w:r w:rsidRPr="008678AA">
        <w:rPr>
          <w:rFonts w:cstheme="minorHAnsi"/>
          <w:color w:val="000000"/>
          <w:sz w:val="24"/>
          <w:szCs w:val="24"/>
        </w:rPr>
        <w:lastRenderedPageBreak/>
        <w:t> </w:t>
      </w:r>
    </w:p>
    <w:tbl>
      <w:tblPr>
        <w:tblW w:w="1107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6"/>
        <w:gridCol w:w="1271"/>
        <w:gridCol w:w="2848"/>
        <w:gridCol w:w="3953"/>
      </w:tblGrid>
      <w:tr w:rsidR="008678AA" w:rsidRPr="008678AA" w:rsidTr="008678AA">
        <w:trPr>
          <w:trHeight w:val="3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8678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8AA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58246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678AA">
              <w:rPr>
                <w:rFonts w:cstheme="minorHAnsi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789" w:rsidRPr="008678AA" w:rsidRDefault="008678AA" w:rsidP="008678AA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Хабибуллова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        Ф.Л. </w:t>
            </w: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Pr="008678AA" w:rsidRDefault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678AA" w:rsidRPr="008678AA" w:rsidTr="008678AA">
        <w:trPr>
          <w:trHeight w:val="3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Pr="008678AA" w:rsidRDefault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Pr="008678AA" w:rsidRDefault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_________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Pr="008678AA" w:rsidRDefault="008678AA" w:rsidP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Куреина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О.Е.</w:t>
            </w:r>
          </w:p>
        </w:tc>
        <w:tc>
          <w:tcPr>
            <w:tcW w:w="3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AA" w:rsidRPr="008678AA" w:rsidRDefault="008678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7789" w:rsidRPr="008678AA" w:rsidRDefault="00582467">
      <w:pPr>
        <w:rPr>
          <w:rFonts w:cstheme="minorHAnsi"/>
          <w:color w:val="000000"/>
          <w:sz w:val="24"/>
          <w:szCs w:val="24"/>
          <w:lang w:val="ru-RU"/>
        </w:rPr>
      </w:pPr>
      <w:r w:rsidRPr="008678AA">
        <w:rPr>
          <w:rFonts w:cstheme="minorHAnsi"/>
          <w:color w:val="000000"/>
          <w:sz w:val="24"/>
          <w:szCs w:val="24"/>
          <w:lang w:val="ru-RU"/>
        </w:rPr>
        <w:t>С картой оце</w:t>
      </w:r>
      <w:r w:rsidR="008678AA">
        <w:rPr>
          <w:rFonts w:cstheme="minorHAnsi"/>
          <w:color w:val="000000"/>
          <w:sz w:val="24"/>
          <w:szCs w:val="24"/>
          <w:lang w:val="ru-RU"/>
        </w:rPr>
        <w:t xml:space="preserve">нки и анализа РППС </w:t>
      </w:r>
      <w:proofErr w:type="gramStart"/>
      <w:r w:rsidR="008678AA">
        <w:rPr>
          <w:rFonts w:cstheme="minorHAnsi"/>
          <w:color w:val="000000"/>
          <w:sz w:val="24"/>
          <w:szCs w:val="24"/>
          <w:lang w:val="ru-RU"/>
        </w:rPr>
        <w:t>ознакомлен</w:t>
      </w:r>
      <w:proofErr w:type="gramEnd"/>
      <w:r w:rsidRPr="008678AA">
        <w:rPr>
          <w:rFonts w:cstheme="minorHAnsi"/>
          <w:color w:val="000000"/>
          <w:sz w:val="24"/>
          <w:szCs w:val="24"/>
          <w:lang w:val="ru-RU"/>
        </w:rPr>
        <w:t>:</w:t>
      </w:r>
    </w:p>
    <w:p w:rsidR="00A87789" w:rsidRPr="008678AA" w:rsidRDefault="00A87789">
      <w:pPr>
        <w:rPr>
          <w:rFonts w:cstheme="minorHAnsi"/>
          <w:color w:val="000000"/>
          <w:sz w:val="24"/>
          <w:szCs w:val="24"/>
          <w:lang w:val="ru-RU"/>
        </w:rPr>
      </w:pPr>
    </w:p>
    <w:p w:rsidR="00A87789" w:rsidRPr="008678AA" w:rsidRDefault="00A87789">
      <w:pPr>
        <w:rPr>
          <w:rFonts w:cstheme="minorHAnsi"/>
          <w:color w:val="000000"/>
          <w:sz w:val="24"/>
          <w:szCs w:val="24"/>
          <w:lang w:val="ru-RU"/>
        </w:rPr>
      </w:pPr>
    </w:p>
    <w:sectPr w:rsidR="00A87789" w:rsidRPr="008678AA" w:rsidSect="00A877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14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A2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7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77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E0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27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01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13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33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73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02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26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2A25"/>
    <w:rsid w:val="002D33B1"/>
    <w:rsid w:val="002D3591"/>
    <w:rsid w:val="003514A0"/>
    <w:rsid w:val="004F7E17"/>
    <w:rsid w:val="00582467"/>
    <w:rsid w:val="005A05CE"/>
    <w:rsid w:val="00653AF6"/>
    <w:rsid w:val="008678AA"/>
    <w:rsid w:val="00A8464A"/>
    <w:rsid w:val="00A87789"/>
    <w:rsid w:val="00B73A5A"/>
    <w:rsid w:val="00DE147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2024-01-31T13:05:00Z</dcterms:modified>
</cp:coreProperties>
</file>